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2536BE">
      <w:pPr>
        <w:pStyle w:val="Default"/>
        <w:jc w:val="center"/>
      </w:pPr>
    </w:p>
    <w:p w:rsidR="002536BE" w:rsidRDefault="002536BE" w:rsidP="002536BE">
      <w:pPr>
        <w:pStyle w:val="Default"/>
        <w:jc w:val="center"/>
        <w:rPr>
          <w:sz w:val="48"/>
          <w:szCs w:val="48"/>
        </w:rPr>
      </w:pPr>
      <w:r>
        <w:rPr>
          <w:sz w:val="48"/>
          <w:szCs w:val="48"/>
        </w:rPr>
        <w:t>Magee Chamber of Commerce’s</w:t>
      </w:r>
    </w:p>
    <w:p w:rsidR="002536BE" w:rsidRDefault="00975FF9" w:rsidP="002536BE">
      <w:pPr>
        <w:pStyle w:val="Default"/>
        <w:jc w:val="center"/>
        <w:rPr>
          <w:sz w:val="32"/>
          <w:szCs w:val="32"/>
        </w:rPr>
      </w:pPr>
      <w:r>
        <w:rPr>
          <w:sz w:val="32"/>
          <w:szCs w:val="32"/>
        </w:rPr>
        <w:t>4</w:t>
      </w:r>
      <w:r w:rsidR="003E4E43">
        <w:rPr>
          <w:sz w:val="32"/>
          <w:szCs w:val="32"/>
        </w:rPr>
        <w:t>5</w:t>
      </w:r>
      <w:r w:rsidR="00E22FC0">
        <w:rPr>
          <w:sz w:val="32"/>
          <w:szCs w:val="32"/>
        </w:rPr>
        <w:t>th</w:t>
      </w:r>
      <w:r w:rsidR="0012090A">
        <w:rPr>
          <w:sz w:val="32"/>
          <w:szCs w:val="32"/>
        </w:rPr>
        <w:t xml:space="preserve"> </w:t>
      </w:r>
      <w:r w:rsidR="002536BE">
        <w:rPr>
          <w:sz w:val="32"/>
          <w:szCs w:val="32"/>
        </w:rPr>
        <w:t xml:space="preserve"> Annual</w:t>
      </w:r>
    </w:p>
    <w:p w:rsidR="002536BE" w:rsidRDefault="002536BE" w:rsidP="002536BE">
      <w:pPr>
        <w:pStyle w:val="Default"/>
        <w:jc w:val="center"/>
        <w:rPr>
          <w:sz w:val="48"/>
          <w:szCs w:val="48"/>
        </w:rPr>
      </w:pPr>
      <w:r>
        <w:rPr>
          <w:sz w:val="48"/>
          <w:szCs w:val="48"/>
        </w:rPr>
        <w:t>Magee Crazy Day</w:t>
      </w:r>
    </w:p>
    <w:p w:rsidR="002536BE" w:rsidRPr="0012090A" w:rsidRDefault="00975FF9" w:rsidP="002536BE">
      <w:pPr>
        <w:pStyle w:val="Default"/>
        <w:jc w:val="center"/>
        <w:rPr>
          <w:b/>
          <w:sz w:val="32"/>
          <w:szCs w:val="32"/>
        </w:rPr>
      </w:pPr>
      <w:r w:rsidRPr="0012090A">
        <w:rPr>
          <w:b/>
          <w:sz w:val="32"/>
          <w:szCs w:val="32"/>
        </w:rPr>
        <w:t xml:space="preserve">Saturday, </w:t>
      </w:r>
      <w:r w:rsidR="0012090A" w:rsidRPr="0012090A">
        <w:rPr>
          <w:b/>
          <w:sz w:val="32"/>
          <w:szCs w:val="32"/>
        </w:rPr>
        <w:t>October 2</w:t>
      </w:r>
      <w:r w:rsidR="005645CA">
        <w:rPr>
          <w:b/>
          <w:sz w:val="32"/>
          <w:szCs w:val="32"/>
        </w:rPr>
        <w:t>3</w:t>
      </w:r>
      <w:r w:rsidR="0012090A" w:rsidRPr="0012090A">
        <w:rPr>
          <w:b/>
          <w:sz w:val="32"/>
          <w:szCs w:val="32"/>
        </w:rPr>
        <w:t>,</w:t>
      </w:r>
      <w:r w:rsidRPr="0012090A">
        <w:rPr>
          <w:b/>
          <w:sz w:val="32"/>
          <w:szCs w:val="32"/>
        </w:rPr>
        <w:t xml:space="preserve"> 20</w:t>
      </w:r>
      <w:r w:rsidR="0007786E">
        <w:rPr>
          <w:b/>
          <w:sz w:val="32"/>
          <w:szCs w:val="32"/>
        </w:rPr>
        <w:t>2</w:t>
      </w:r>
      <w:r w:rsidR="005645CA">
        <w:rPr>
          <w:b/>
          <w:sz w:val="32"/>
          <w:szCs w:val="32"/>
        </w:rPr>
        <w:t>1</w:t>
      </w:r>
    </w:p>
    <w:p w:rsidR="002536BE" w:rsidRDefault="00F5459A" w:rsidP="002536BE">
      <w:pPr>
        <w:pStyle w:val="Default"/>
        <w:jc w:val="center"/>
        <w:rPr>
          <w:sz w:val="32"/>
          <w:szCs w:val="32"/>
        </w:rPr>
      </w:pPr>
      <w:r>
        <w:rPr>
          <w:sz w:val="32"/>
          <w:szCs w:val="32"/>
        </w:rPr>
        <w:t xml:space="preserve">Arts &amp; Crafts </w:t>
      </w:r>
      <w:r w:rsidR="002536BE">
        <w:rPr>
          <w:sz w:val="32"/>
          <w:szCs w:val="32"/>
        </w:rPr>
        <w:t>Vendor Information</w:t>
      </w: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 Set up begins at </w:t>
      </w:r>
      <w:r w:rsidR="00A416B9" w:rsidRPr="009B4A71">
        <w:rPr>
          <w:rFonts w:ascii="Calibri" w:hAnsi="Calibri" w:cs="Calibri"/>
          <w:b/>
          <w:sz w:val="23"/>
          <w:szCs w:val="23"/>
        </w:rPr>
        <w:t>7</w:t>
      </w:r>
      <w:r w:rsidRPr="009B4A71">
        <w:rPr>
          <w:rFonts w:ascii="Calibri" w:hAnsi="Calibri" w:cs="Calibri"/>
          <w:b/>
          <w:sz w:val="23"/>
          <w:szCs w:val="23"/>
        </w:rPr>
        <w:t>:00</w:t>
      </w:r>
      <w:r w:rsidR="00A416B9">
        <w:rPr>
          <w:rFonts w:ascii="Calibri" w:hAnsi="Calibri" w:cs="Calibri"/>
          <w:sz w:val="23"/>
          <w:szCs w:val="23"/>
        </w:rPr>
        <w:t xml:space="preserve"> </w:t>
      </w:r>
      <w:r>
        <w:rPr>
          <w:rFonts w:ascii="Calibri" w:hAnsi="Calibri" w:cs="Calibri"/>
          <w:sz w:val="23"/>
          <w:szCs w:val="23"/>
        </w:rPr>
        <w:t xml:space="preserve">a.m. </w:t>
      </w:r>
    </w:p>
    <w:p w:rsidR="002536BE" w:rsidRDefault="002536BE" w:rsidP="002536BE">
      <w:pPr>
        <w:pStyle w:val="Default"/>
        <w:rPr>
          <w:rFonts w:ascii="Calibri" w:hAnsi="Calibri" w:cs="Calibri"/>
          <w:sz w:val="23"/>
          <w:szCs w:val="23"/>
        </w:rPr>
      </w:pPr>
      <w:r>
        <w:rPr>
          <w:rFonts w:ascii="Calibri" w:hAnsi="Calibri" w:cs="Calibri"/>
          <w:sz w:val="23"/>
          <w:szCs w:val="23"/>
        </w:rPr>
        <w:t xml:space="preserve">2. Registration fee must be paid before set up. </w:t>
      </w:r>
    </w:p>
    <w:p w:rsidR="003464C0" w:rsidRDefault="002536BE" w:rsidP="002536BE">
      <w:pPr>
        <w:pStyle w:val="Default"/>
        <w:rPr>
          <w:rFonts w:ascii="Calibri" w:hAnsi="Calibri" w:cs="Calibri"/>
          <w:sz w:val="23"/>
          <w:szCs w:val="23"/>
        </w:rPr>
      </w:pPr>
      <w:r>
        <w:rPr>
          <w:rFonts w:ascii="Calibri" w:hAnsi="Calibri" w:cs="Calibri"/>
          <w:sz w:val="23"/>
          <w:szCs w:val="23"/>
        </w:rPr>
        <w:t>3. Every ve</w:t>
      </w:r>
      <w:r w:rsidR="003464C0">
        <w:rPr>
          <w:rFonts w:ascii="Calibri" w:hAnsi="Calibri" w:cs="Calibri"/>
          <w:sz w:val="23"/>
          <w:szCs w:val="23"/>
        </w:rPr>
        <w:t>ndor must complete an application. Application forms</w:t>
      </w:r>
      <w:r>
        <w:rPr>
          <w:rFonts w:ascii="Calibri" w:hAnsi="Calibri" w:cs="Calibri"/>
          <w:sz w:val="23"/>
          <w:szCs w:val="23"/>
        </w:rPr>
        <w:t xml:space="preserve"> are available by </w:t>
      </w:r>
      <w:r w:rsidR="003464C0">
        <w:rPr>
          <w:rFonts w:ascii="Calibri" w:hAnsi="Calibri" w:cs="Calibri"/>
          <w:sz w:val="23"/>
          <w:szCs w:val="23"/>
        </w:rPr>
        <w:t xml:space="preserve">calling </w:t>
      </w:r>
      <w:r w:rsidR="00F77040">
        <w:rPr>
          <w:rFonts w:ascii="Calibri" w:hAnsi="Calibri" w:cs="Calibri"/>
          <w:sz w:val="23"/>
          <w:szCs w:val="23"/>
        </w:rPr>
        <w:t xml:space="preserve">              </w:t>
      </w:r>
      <w:r w:rsidR="003464C0">
        <w:rPr>
          <w:rFonts w:ascii="Calibri" w:hAnsi="Calibri" w:cs="Calibri"/>
          <w:sz w:val="23"/>
          <w:szCs w:val="23"/>
        </w:rPr>
        <w:t xml:space="preserve">601-849-2517, by email at </w:t>
      </w:r>
      <w:hyperlink r:id="rId4" w:history="1">
        <w:r w:rsidR="003464C0" w:rsidRPr="00843D92">
          <w:rPr>
            <w:rStyle w:val="Hyperlink"/>
            <w:rFonts w:ascii="Calibri" w:hAnsi="Calibri" w:cs="Calibri"/>
            <w:sz w:val="23"/>
            <w:szCs w:val="23"/>
          </w:rPr>
          <w:t>www.commercechamber@bellsouth.net</w:t>
        </w:r>
      </w:hyperlink>
      <w:proofErr w:type="gramStart"/>
      <w:r w:rsidR="003464C0">
        <w:rPr>
          <w:rFonts w:ascii="Calibri" w:hAnsi="Calibri" w:cs="Calibri"/>
          <w:sz w:val="23"/>
          <w:szCs w:val="23"/>
        </w:rPr>
        <w:t>,  or</w:t>
      </w:r>
      <w:proofErr w:type="gramEnd"/>
      <w:r w:rsidR="003464C0">
        <w:rPr>
          <w:rFonts w:ascii="Calibri" w:hAnsi="Calibri" w:cs="Calibri"/>
          <w:sz w:val="23"/>
          <w:szCs w:val="23"/>
        </w:rPr>
        <w:t xml:space="preserve"> by website</w:t>
      </w:r>
    </w:p>
    <w:p w:rsidR="002536BE" w:rsidRDefault="009D2980" w:rsidP="002536BE">
      <w:pPr>
        <w:pStyle w:val="Default"/>
        <w:rPr>
          <w:rFonts w:ascii="Calibri" w:hAnsi="Calibri" w:cs="Calibri"/>
          <w:sz w:val="23"/>
          <w:szCs w:val="23"/>
        </w:rPr>
      </w:pPr>
      <w:hyperlink r:id="rId5" w:history="1">
        <w:r w:rsidR="003464C0" w:rsidRPr="00843D92">
          <w:rPr>
            <w:rStyle w:val="Hyperlink"/>
            <w:rFonts w:ascii="Calibri" w:hAnsi="Calibri" w:cs="Calibri"/>
            <w:sz w:val="23"/>
            <w:szCs w:val="23"/>
          </w:rPr>
          <w:t>http://www.mageechamberofcommerce.com/crazy-day-vendor-registration-forms.html</w:t>
        </w:r>
      </w:hyperlink>
    </w:p>
    <w:p w:rsidR="002536BE" w:rsidRDefault="002536BE" w:rsidP="002536BE">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rsidR="002536BE" w:rsidRDefault="002536BE" w:rsidP="002536BE">
      <w:pPr>
        <w:pStyle w:val="Default"/>
        <w:rPr>
          <w:rFonts w:ascii="Calibri" w:hAnsi="Calibri" w:cs="Calibri"/>
          <w:sz w:val="23"/>
          <w:szCs w:val="23"/>
        </w:rPr>
      </w:pPr>
      <w:r>
        <w:rPr>
          <w:rFonts w:ascii="Calibri" w:hAnsi="Calibri" w:cs="Calibri"/>
          <w:sz w:val="23"/>
          <w:szCs w:val="23"/>
        </w:rPr>
        <w:t xml:space="preserve">5. An accepted application is a commitment to show. </w:t>
      </w:r>
      <w:r w:rsidRPr="001C00E5">
        <w:rPr>
          <w:rFonts w:ascii="Calibri" w:hAnsi="Calibri" w:cs="Calibri"/>
          <w:b/>
          <w:sz w:val="23"/>
          <w:szCs w:val="23"/>
        </w:rPr>
        <w:t>No refund</w:t>
      </w:r>
      <w:r>
        <w:rPr>
          <w:rFonts w:ascii="Calibri" w:hAnsi="Calibri" w:cs="Calibri"/>
          <w:sz w:val="23"/>
          <w:szCs w:val="23"/>
        </w:rPr>
        <w:t xml:space="preserve"> will be made for cancellation. </w:t>
      </w:r>
    </w:p>
    <w:p w:rsidR="002536BE" w:rsidRDefault="002536BE" w:rsidP="002536BE">
      <w:pPr>
        <w:pStyle w:val="Default"/>
        <w:rPr>
          <w:rFonts w:ascii="Calibri" w:hAnsi="Calibri" w:cs="Calibri"/>
          <w:sz w:val="23"/>
          <w:szCs w:val="23"/>
        </w:rPr>
      </w:pPr>
      <w:r>
        <w:rPr>
          <w:rFonts w:ascii="Calibri" w:hAnsi="Calibri" w:cs="Calibri"/>
          <w:sz w:val="23"/>
          <w:szCs w:val="23"/>
        </w:rPr>
        <w:t xml:space="preserve">6. No commission is charged on sales. </w:t>
      </w:r>
    </w:p>
    <w:p w:rsidR="00B17A30" w:rsidRDefault="002536BE" w:rsidP="002536BE">
      <w:pPr>
        <w:pStyle w:val="Default"/>
        <w:rPr>
          <w:rFonts w:ascii="Calibri" w:hAnsi="Calibri" w:cs="Calibri"/>
          <w:sz w:val="23"/>
          <w:szCs w:val="23"/>
        </w:rPr>
      </w:pPr>
      <w:r>
        <w:rPr>
          <w:rFonts w:ascii="Calibri" w:hAnsi="Calibri" w:cs="Calibri"/>
          <w:sz w:val="23"/>
          <w:szCs w:val="23"/>
        </w:rPr>
        <w:t xml:space="preserve">7. </w:t>
      </w:r>
      <w:r w:rsidR="00B17A30">
        <w:rPr>
          <w:rFonts w:ascii="Calibri" w:hAnsi="Calibri" w:cs="Calibri"/>
          <w:sz w:val="23"/>
          <w:szCs w:val="23"/>
        </w:rPr>
        <w:t xml:space="preserve">We no longer sell </w:t>
      </w:r>
      <w:r w:rsidR="0002662A">
        <w:rPr>
          <w:rFonts w:ascii="Calibri" w:hAnsi="Calibri" w:cs="Calibri"/>
          <w:sz w:val="23"/>
          <w:szCs w:val="23"/>
        </w:rPr>
        <w:t xml:space="preserve">arts &amp; crafts </w:t>
      </w:r>
      <w:r w:rsidR="00B17A30">
        <w:rPr>
          <w:rFonts w:ascii="Calibri" w:hAnsi="Calibri" w:cs="Calibri"/>
          <w:sz w:val="23"/>
          <w:szCs w:val="23"/>
        </w:rPr>
        <w:t xml:space="preserve">booths with electricity. There are outlets along Main Street, but it is up to the vendor to find one. </w:t>
      </w:r>
    </w:p>
    <w:p w:rsidR="002536BE" w:rsidRDefault="002536BE" w:rsidP="002536BE">
      <w:pPr>
        <w:pStyle w:val="Default"/>
        <w:rPr>
          <w:rFonts w:ascii="Calibri" w:hAnsi="Calibri" w:cs="Calibri"/>
          <w:sz w:val="22"/>
          <w:szCs w:val="22"/>
        </w:rPr>
      </w:pPr>
      <w:r>
        <w:rPr>
          <w:rFonts w:ascii="Calibri" w:hAnsi="Calibri" w:cs="Calibri"/>
          <w:sz w:val="22"/>
          <w:szCs w:val="22"/>
        </w:rPr>
        <w:t xml:space="preserve">8. Sales from </w:t>
      </w:r>
      <w:r w:rsidR="00A416B9" w:rsidRPr="009B4A71">
        <w:rPr>
          <w:rFonts w:ascii="Calibri" w:hAnsi="Calibri" w:cs="Calibri"/>
          <w:b/>
          <w:sz w:val="22"/>
          <w:szCs w:val="22"/>
        </w:rPr>
        <w:t>9:</w:t>
      </w:r>
      <w:r w:rsidR="00E22FC0">
        <w:rPr>
          <w:rFonts w:ascii="Calibri" w:hAnsi="Calibri" w:cs="Calibri"/>
          <w:b/>
          <w:sz w:val="22"/>
          <w:szCs w:val="22"/>
        </w:rPr>
        <w:t>0</w:t>
      </w:r>
      <w:r w:rsidR="00A416B9" w:rsidRPr="009B4A71">
        <w:rPr>
          <w:rFonts w:ascii="Calibri" w:hAnsi="Calibri" w:cs="Calibri"/>
          <w:b/>
          <w:sz w:val="22"/>
          <w:szCs w:val="22"/>
        </w:rPr>
        <w:t>0</w:t>
      </w:r>
      <w:r w:rsidRPr="009B4A71">
        <w:rPr>
          <w:rFonts w:ascii="Calibri" w:hAnsi="Calibri" w:cs="Calibri"/>
          <w:b/>
          <w:sz w:val="22"/>
          <w:szCs w:val="22"/>
        </w:rPr>
        <w:t xml:space="preserve"> a.m. – 4:00 p.m.</w:t>
      </w:r>
      <w:r>
        <w:rPr>
          <w:rFonts w:ascii="Calibri" w:hAnsi="Calibri" w:cs="Calibri"/>
          <w:sz w:val="22"/>
          <w:szCs w:val="22"/>
        </w:rPr>
        <w:t xml:space="preserve"> </w:t>
      </w:r>
    </w:p>
    <w:p w:rsidR="002536BE" w:rsidRDefault="002536BE" w:rsidP="002536BE">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sidR="002229FF">
        <w:rPr>
          <w:rFonts w:ascii="Calibri" w:hAnsi="Calibri" w:cs="Calibri"/>
          <w:b/>
          <w:bCs/>
          <w:sz w:val="23"/>
          <w:szCs w:val="23"/>
        </w:rPr>
        <w:tab/>
        <w:t xml:space="preserve">NO </w:t>
      </w:r>
      <w:r w:rsidR="00650EAB">
        <w:rPr>
          <w:rFonts w:ascii="Calibri" w:hAnsi="Calibri" w:cs="Calibri"/>
          <w:b/>
          <w:bCs/>
          <w:sz w:val="23"/>
          <w:szCs w:val="23"/>
        </w:rPr>
        <w:t xml:space="preserve">SALES OF </w:t>
      </w:r>
      <w:r w:rsidR="002229FF" w:rsidRPr="00D65785">
        <w:rPr>
          <w:rFonts w:ascii="Calibri" w:hAnsi="Calibri" w:cs="Calibri"/>
          <w:b/>
          <w:bCs/>
          <w:sz w:val="23"/>
          <w:szCs w:val="23"/>
          <w:u w:val="single"/>
        </w:rPr>
        <w:t>REAL OR TOY GUNS, KNIVES, OR SLINGSHOTS</w:t>
      </w:r>
      <w:r w:rsidR="002229FF">
        <w:rPr>
          <w:rFonts w:ascii="Calibri" w:hAnsi="Calibri" w:cs="Calibri"/>
          <w:b/>
          <w:bCs/>
          <w:sz w:val="23"/>
          <w:szCs w:val="23"/>
        </w:rPr>
        <w:t xml:space="preserve">. </w:t>
      </w:r>
      <w:r w:rsidR="00650EAB">
        <w:rPr>
          <w:rFonts w:ascii="Calibri" w:hAnsi="Calibri" w:cs="Calibri"/>
          <w:b/>
          <w:bCs/>
          <w:sz w:val="23"/>
          <w:szCs w:val="23"/>
        </w:rPr>
        <w:t>NO LIVE ANIMAL SALES.</w:t>
      </w:r>
    </w:p>
    <w:p w:rsidR="002536BE" w:rsidRDefault="002536BE" w:rsidP="002536BE">
      <w:pPr>
        <w:pStyle w:val="Default"/>
        <w:rPr>
          <w:rFonts w:ascii="Calibri" w:hAnsi="Calibri" w:cs="Calibri"/>
          <w:sz w:val="23"/>
          <w:szCs w:val="23"/>
        </w:rPr>
      </w:pPr>
      <w:r>
        <w:rPr>
          <w:rFonts w:ascii="Calibri" w:hAnsi="Calibri" w:cs="Calibri"/>
          <w:sz w:val="23"/>
          <w:szCs w:val="23"/>
        </w:rPr>
        <w:t xml:space="preserve">10. </w:t>
      </w:r>
      <w:r w:rsidRPr="00141E20">
        <w:rPr>
          <w:rFonts w:ascii="Calibri" w:hAnsi="Calibri" w:cs="Calibri"/>
          <w:b/>
          <w:sz w:val="23"/>
          <w:szCs w:val="23"/>
        </w:rPr>
        <w:t>Vendors will be given a sales tax sheet and an envelope for paying taxes. At the end of the day each vendor must turn in sales taxes at the Chamber Office.</w:t>
      </w:r>
      <w:r>
        <w:rPr>
          <w:rFonts w:ascii="Calibri" w:hAnsi="Calibri" w:cs="Calibri"/>
          <w:sz w:val="23"/>
          <w:szCs w:val="23"/>
        </w:rPr>
        <w:t xml:space="preserve">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rsidR="00637C37" w:rsidRDefault="00D65785" w:rsidP="002536BE">
      <w:pPr>
        <w:pStyle w:val="Default"/>
        <w:rPr>
          <w:rFonts w:ascii="Calibri" w:hAnsi="Calibri" w:cs="Calibri"/>
          <w:b/>
          <w:sz w:val="23"/>
          <w:szCs w:val="23"/>
        </w:rPr>
      </w:pPr>
      <w:r>
        <w:rPr>
          <w:rFonts w:ascii="Calibri" w:hAnsi="Calibri" w:cs="Calibri"/>
          <w:sz w:val="23"/>
          <w:szCs w:val="23"/>
        </w:rPr>
        <w:t>12</w:t>
      </w:r>
      <w:r w:rsidR="00637C37">
        <w:rPr>
          <w:rFonts w:ascii="Calibri" w:hAnsi="Calibri" w:cs="Calibri"/>
          <w:sz w:val="23"/>
          <w:szCs w:val="23"/>
        </w:rPr>
        <w:t>.</w:t>
      </w:r>
      <w:r>
        <w:rPr>
          <w:rFonts w:ascii="Calibri" w:hAnsi="Calibri" w:cs="Calibri"/>
          <w:sz w:val="23"/>
          <w:szCs w:val="23"/>
        </w:rPr>
        <w:t xml:space="preserve"> Arts and crafts vendor space is reserved on a “first come first served” basis. However, if you were with us last year and would like to retain your same booth location this year, please indicate that on your application. We will do our best to accommodate you.</w:t>
      </w:r>
      <w:r w:rsidR="00637C37">
        <w:rPr>
          <w:rFonts w:ascii="Calibri" w:hAnsi="Calibri" w:cs="Calibri"/>
          <w:b/>
          <w:sz w:val="23"/>
          <w:szCs w:val="23"/>
        </w:rPr>
        <w:t xml:space="preserve"> </w:t>
      </w:r>
    </w:p>
    <w:p w:rsidR="00D65785" w:rsidRDefault="00D65785" w:rsidP="00D65785">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rsidR="00601037" w:rsidRDefault="00601037" w:rsidP="00D65785">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rsidR="002536BE" w:rsidRDefault="002536BE" w:rsidP="002536BE">
      <w:pPr>
        <w:pStyle w:val="Default"/>
        <w:rPr>
          <w:rFonts w:ascii="Calibri" w:hAnsi="Calibri" w:cs="Calibri"/>
          <w:b/>
          <w:bCs/>
          <w:sz w:val="23"/>
          <w:szCs w:val="23"/>
        </w:rPr>
      </w:pPr>
    </w:p>
    <w:p w:rsidR="002536BE" w:rsidRDefault="002536BE" w:rsidP="002536BE">
      <w:pPr>
        <w:pStyle w:val="Default"/>
        <w:rPr>
          <w:rFonts w:ascii="Calibri" w:hAnsi="Calibri" w:cs="Calibri"/>
          <w:b/>
          <w:bCs/>
          <w:sz w:val="23"/>
          <w:szCs w:val="23"/>
        </w:rPr>
      </w:pPr>
    </w:p>
    <w:p w:rsidR="00B17A30"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rsidR="002536BE"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 xml:space="preserve">Arts &amp; Craft </w:t>
      </w:r>
      <w:r w:rsidR="002536BE">
        <w:rPr>
          <w:rFonts w:ascii="Calibri" w:hAnsi="Calibri" w:cs="Calibri"/>
          <w:b/>
          <w:bCs/>
          <w:sz w:val="23"/>
          <w:szCs w:val="23"/>
        </w:rPr>
        <w:t>Space Costs</w:t>
      </w:r>
    </w:p>
    <w:p w:rsidR="002536BE" w:rsidRDefault="0012090A"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Spaces are 1</w:t>
      </w:r>
      <w:r w:rsidR="00A416B9">
        <w:rPr>
          <w:rFonts w:ascii="Calibri" w:hAnsi="Calibri" w:cs="Calibri"/>
          <w:sz w:val="23"/>
          <w:szCs w:val="23"/>
        </w:rPr>
        <w:t>2</w:t>
      </w:r>
      <w:r w:rsidR="002536BE">
        <w:rPr>
          <w:rFonts w:ascii="Calibri" w:hAnsi="Calibri" w:cs="Calibri"/>
          <w:sz w:val="23"/>
          <w:szCs w:val="23"/>
        </w:rPr>
        <w:t>’ x1</w:t>
      </w:r>
      <w:r w:rsidR="00A416B9">
        <w:rPr>
          <w:rFonts w:ascii="Calibri" w:hAnsi="Calibri" w:cs="Calibri"/>
          <w:sz w:val="23"/>
          <w:szCs w:val="23"/>
        </w:rPr>
        <w:t>2</w:t>
      </w:r>
      <w:r w:rsidR="002536BE">
        <w:rPr>
          <w:rFonts w:ascii="Calibri" w:hAnsi="Calibri" w:cs="Calibri"/>
          <w:sz w:val="23"/>
          <w:szCs w:val="23"/>
        </w:rPr>
        <w:t>’</w:t>
      </w:r>
    </w:p>
    <w:p w:rsidR="002536BE" w:rsidRDefault="002536BE"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w:t>
      </w:r>
      <w:r w:rsidR="00AC2BAA">
        <w:rPr>
          <w:rFonts w:ascii="Calibri" w:hAnsi="Calibri" w:cs="Calibri"/>
          <w:sz w:val="23"/>
          <w:szCs w:val="23"/>
        </w:rPr>
        <w:t xml:space="preserve">afts Space </w:t>
      </w:r>
      <w:proofErr w:type="gramStart"/>
      <w:r w:rsidR="00AC2BAA">
        <w:rPr>
          <w:rFonts w:ascii="Calibri" w:hAnsi="Calibri" w:cs="Calibri"/>
          <w:sz w:val="23"/>
          <w:szCs w:val="23"/>
        </w:rPr>
        <w:t>……………………………..</w:t>
      </w:r>
      <w:r>
        <w:rPr>
          <w:rFonts w:ascii="Calibri" w:hAnsi="Calibri" w:cs="Calibri"/>
          <w:sz w:val="23"/>
          <w:szCs w:val="23"/>
        </w:rPr>
        <w:t>……………….…...…</w:t>
      </w:r>
      <w:r w:rsidR="00E22FC0">
        <w:rPr>
          <w:rFonts w:ascii="Calibri" w:hAnsi="Calibri" w:cs="Calibri"/>
          <w:sz w:val="23"/>
          <w:szCs w:val="23"/>
        </w:rPr>
        <w:t>…..</w:t>
      </w:r>
      <w:r>
        <w:rPr>
          <w:rFonts w:ascii="Calibri" w:hAnsi="Calibri" w:cs="Calibri"/>
          <w:sz w:val="23"/>
          <w:szCs w:val="23"/>
        </w:rPr>
        <w:t>………</w:t>
      </w:r>
      <w:r w:rsidR="0012090A">
        <w:rPr>
          <w:rFonts w:ascii="Calibri" w:hAnsi="Calibri" w:cs="Calibri"/>
          <w:sz w:val="23"/>
          <w:szCs w:val="23"/>
        </w:rPr>
        <w:t>…</w:t>
      </w:r>
      <w:r>
        <w:rPr>
          <w:rFonts w:ascii="Calibri" w:hAnsi="Calibri" w:cs="Calibri"/>
          <w:sz w:val="23"/>
          <w:szCs w:val="23"/>
        </w:rPr>
        <w:t>…$</w:t>
      </w:r>
      <w:proofErr w:type="gramEnd"/>
      <w:r>
        <w:rPr>
          <w:rFonts w:ascii="Calibri" w:hAnsi="Calibri" w:cs="Calibri"/>
          <w:sz w:val="23"/>
          <w:szCs w:val="23"/>
        </w:rPr>
        <w:t>50.00</w:t>
      </w:r>
    </w:p>
    <w:p w:rsidR="00D65785" w:rsidRDefault="00F5459A"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w:t>
      </w:r>
      <w:r w:rsidR="002536BE">
        <w:rPr>
          <w:rFonts w:ascii="Calibri" w:hAnsi="Calibri" w:cs="Calibri"/>
          <w:sz w:val="23"/>
          <w:szCs w:val="23"/>
        </w:rPr>
        <w:t>L</w:t>
      </w:r>
      <w:r w:rsidR="00975FF9">
        <w:rPr>
          <w:rFonts w:ascii="Calibri" w:hAnsi="Calibri" w:cs="Calibri"/>
          <w:sz w:val="23"/>
          <w:szCs w:val="23"/>
        </w:rPr>
        <w:t xml:space="preserve">ate fee after </w:t>
      </w:r>
      <w:r w:rsidR="00975FF9" w:rsidRPr="00E22FC0">
        <w:rPr>
          <w:rFonts w:ascii="Calibri" w:hAnsi="Calibri" w:cs="Calibri"/>
          <w:b/>
          <w:sz w:val="23"/>
          <w:szCs w:val="23"/>
        </w:rPr>
        <w:t xml:space="preserve">Deadline </w:t>
      </w:r>
      <w:r w:rsidR="0012090A" w:rsidRPr="00E22FC0">
        <w:rPr>
          <w:rFonts w:ascii="Calibri" w:hAnsi="Calibri" w:cs="Calibri"/>
          <w:b/>
          <w:sz w:val="23"/>
          <w:szCs w:val="23"/>
        </w:rPr>
        <w:t>Oct</w:t>
      </w:r>
      <w:r w:rsidR="00975FF9" w:rsidRPr="00E22FC0">
        <w:rPr>
          <w:rFonts w:ascii="Calibri" w:hAnsi="Calibri" w:cs="Calibri"/>
          <w:b/>
          <w:sz w:val="23"/>
          <w:szCs w:val="23"/>
        </w:rPr>
        <w:t xml:space="preserve">. </w:t>
      </w:r>
      <w:r w:rsidR="0007786E">
        <w:rPr>
          <w:rFonts w:ascii="Calibri" w:hAnsi="Calibri" w:cs="Calibri"/>
          <w:b/>
          <w:sz w:val="23"/>
          <w:szCs w:val="23"/>
        </w:rPr>
        <w:t>8</w:t>
      </w:r>
      <w:r w:rsidR="002536BE" w:rsidRPr="00E22FC0">
        <w:rPr>
          <w:rFonts w:ascii="Calibri" w:hAnsi="Calibri" w:cs="Calibri"/>
          <w:b/>
          <w:sz w:val="23"/>
          <w:szCs w:val="23"/>
        </w:rPr>
        <w:t>, 20</w:t>
      </w:r>
      <w:r w:rsidR="0007786E">
        <w:rPr>
          <w:rFonts w:ascii="Calibri" w:hAnsi="Calibri" w:cs="Calibri"/>
          <w:b/>
          <w:sz w:val="23"/>
          <w:szCs w:val="23"/>
        </w:rPr>
        <w:t>2</w:t>
      </w:r>
      <w:r w:rsidR="005645CA">
        <w:rPr>
          <w:rFonts w:ascii="Calibri" w:hAnsi="Calibri" w:cs="Calibri"/>
          <w:b/>
          <w:sz w:val="23"/>
          <w:szCs w:val="23"/>
        </w:rPr>
        <w:t>1</w:t>
      </w:r>
      <w:proofErr w:type="gramStart"/>
      <w:r w:rsidR="0012090A">
        <w:rPr>
          <w:rFonts w:ascii="Calibri" w:hAnsi="Calibri" w:cs="Calibri"/>
          <w:sz w:val="23"/>
          <w:szCs w:val="23"/>
        </w:rPr>
        <w:t>..</w:t>
      </w:r>
      <w:r w:rsidR="002536BE">
        <w:rPr>
          <w:rFonts w:ascii="Calibri" w:hAnsi="Calibri" w:cs="Calibri"/>
          <w:b/>
          <w:bCs/>
          <w:i/>
          <w:iCs/>
          <w:sz w:val="23"/>
          <w:szCs w:val="23"/>
        </w:rPr>
        <w:t>……</w:t>
      </w:r>
      <w:r>
        <w:rPr>
          <w:rFonts w:ascii="Calibri" w:hAnsi="Calibri" w:cs="Calibri"/>
          <w:b/>
          <w:bCs/>
          <w:i/>
          <w:iCs/>
          <w:sz w:val="23"/>
          <w:szCs w:val="23"/>
        </w:rPr>
        <w:t>.</w:t>
      </w:r>
      <w:r w:rsidR="002536BE">
        <w:rPr>
          <w:rFonts w:ascii="Calibri" w:hAnsi="Calibri" w:cs="Calibri"/>
          <w:b/>
          <w:bCs/>
          <w:i/>
          <w:iCs/>
          <w:sz w:val="23"/>
          <w:szCs w:val="23"/>
        </w:rPr>
        <w:t>………………………</w:t>
      </w:r>
      <w:r w:rsidR="002536BE">
        <w:rPr>
          <w:rFonts w:ascii="Calibri" w:hAnsi="Calibri" w:cs="Calibri"/>
          <w:sz w:val="23"/>
          <w:szCs w:val="23"/>
        </w:rPr>
        <w:t>…</w:t>
      </w:r>
      <w:r>
        <w:rPr>
          <w:rFonts w:ascii="Calibri" w:hAnsi="Calibri" w:cs="Calibri"/>
          <w:sz w:val="23"/>
          <w:szCs w:val="23"/>
        </w:rPr>
        <w:t>…</w:t>
      </w:r>
      <w:r w:rsidR="00D65785">
        <w:rPr>
          <w:rFonts w:ascii="Calibri" w:hAnsi="Calibri" w:cs="Calibri"/>
          <w:sz w:val="23"/>
          <w:szCs w:val="23"/>
        </w:rPr>
        <w:t>.....$</w:t>
      </w:r>
      <w:proofErr w:type="gramEnd"/>
      <w:r w:rsidR="00D65785">
        <w:rPr>
          <w:rFonts w:ascii="Calibri" w:hAnsi="Calibri" w:cs="Calibri"/>
          <w:sz w:val="23"/>
          <w:szCs w:val="23"/>
        </w:rPr>
        <w:t xml:space="preserve"> 10.00</w:t>
      </w:r>
    </w:p>
    <w:p w:rsidR="00B17A30" w:rsidRDefault="00B17A3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rsidR="00B17A30" w:rsidRDefault="009D298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2.8pt;height:35.55pt;z-index:251660288;mso-position-horizontal:center;mso-width-relative:margin;mso-height-relative:margin" stroked="f">
            <v:textbox>
              <w:txbxContent>
                <w:p w:rsidR="00B17A30" w:rsidRDefault="00B17A30" w:rsidP="00B17A30">
                  <w:pPr>
                    <w:pStyle w:val="Default"/>
                    <w:rPr>
                      <w:rFonts w:ascii="Calibri" w:hAnsi="Calibri" w:cs="Calibri"/>
                      <w:sz w:val="23"/>
                      <w:szCs w:val="23"/>
                    </w:rPr>
                  </w:pPr>
                  <w:r>
                    <w:rPr>
                      <w:rFonts w:ascii="Calibri" w:hAnsi="Calibri" w:cs="Calibri"/>
                      <w:sz w:val="23"/>
                      <w:szCs w:val="23"/>
                    </w:rPr>
                    <w:t xml:space="preserve">We no longer sell </w:t>
                  </w:r>
                  <w:r w:rsidR="0002662A">
                    <w:rPr>
                      <w:rFonts w:ascii="Calibri" w:hAnsi="Calibri" w:cs="Calibri"/>
                      <w:sz w:val="23"/>
                      <w:szCs w:val="23"/>
                    </w:rPr>
                    <w:t xml:space="preserve">Arts &amp; Crafts </w:t>
                  </w:r>
                  <w:r>
                    <w:rPr>
                      <w:rFonts w:ascii="Calibri" w:hAnsi="Calibri" w:cs="Calibri"/>
                      <w:sz w:val="23"/>
                      <w:szCs w:val="23"/>
                    </w:rPr>
                    <w:t xml:space="preserve">booths with electricity. There are outlets along Main Street, but it is up to the vendor to find one. </w:t>
                  </w:r>
                </w:p>
                <w:p w:rsidR="00B17A30" w:rsidRDefault="00B17A30"/>
              </w:txbxContent>
            </v:textbox>
          </v:shape>
        </w:pict>
      </w:r>
    </w:p>
    <w:p w:rsidR="00AC2BAA" w:rsidRPr="00D65785" w:rsidRDefault="00AC2BAA" w:rsidP="00AC2BAA">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rsidR="002536BE" w:rsidRDefault="002536BE" w:rsidP="00D65785">
      <w:pPr>
        <w:pBdr>
          <w:top w:val="single" w:sz="4" w:space="1" w:color="auto"/>
          <w:left w:val="single" w:sz="4" w:space="4" w:color="auto"/>
          <w:bottom w:val="single" w:sz="4" w:space="1" w:color="auto"/>
          <w:right w:val="single" w:sz="4" w:space="4" w:color="auto"/>
        </w:pBdr>
      </w:pPr>
    </w:p>
    <w:sectPr w:rsidR="002536BE" w:rsidSect="00253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36BE"/>
    <w:rsid w:val="00010648"/>
    <w:rsid w:val="0001201E"/>
    <w:rsid w:val="00013E8B"/>
    <w:rsid w:val="00015492"/>
    <w:rsid w:val="0002662A"/>
    <w:rsid w:val="0005255E"/>
    <w:rsid w:val="0007786E"/>
    <w:rsid w:val="00087E22"/>
    <w:rsid w:val="0012090A"/>
    <w:rsid w:val="00137246"/>
    <w:rsid w:val="00141E20"/>
    <w:rsid w:val="00170CDA"/>
    <w:rsid w:val="001C00E5"/>
    <w:rsid w:val="002229FF"/>
    <w:rsid w:val="00235D9F"/>
    <w:rsid w:val="002536BE"/>
    <w:rsid w:val="002A7B33"/>
    <w:rsid w:val="002F7E2D"/>
    <w:rsid w:val="00331EA4"/>
    <w:rsid w:val="003364A1"/>
    <w:rsid w:val="003464C0"/>
    <w:rsid w:val="00365529"/>
    <w:rsid w:val="00385B39"/>
    <w:rsid w:val="0039532A"/>
    <w:rsid w:val="003A5A13"/>
    <w:rsid w:val="003B1F14"/>
    <w:rsid w:val="003E4E43"/>
    <w:rsid w:val="0041120A"/>
    <w:rsid w:val="004114BF"/>
    <w:rsid w:val="00486FF0"/>
    <w:rsid w:val="004A2176"/>
    <w:rsid w:val="004B2BD6"/>
    <w:rsid w:val="004D1487"/>
    <w:rsid w:val="004D5862"/>
    <w:rsid w:val="004D7CB1"/>
    <w:rsid w:val="005307BF"/>
    <w:rsid w:val="005645CA"/>
    <w:rsid w:val="005D6E16"/>
    <w:rsid w:val="005F3694"/>
    <w:rsid w:val="00601037"/>
    <w:rsid w:val="00602651"/>
    <w:rsid w:val="00615582"/>
    <w:rsid w:val="00637C37"/>
    <w:rsid w:val="00650EAB"/>
    <w:rsid w:val="006707E4"/>
    <w:rsid w:val="006A6D40"/>
    <w:rsid w:val="006D68A4"/>
    <w:rsid w:val="00704D5C"/>
    <w:rsid w:val="00726B12"/>
    <w:rsid w:val="007277DF"/>
    <w:rsid w:val="008567A9"/>
    <w:rsid w:val="00864EB3"/>
    <w:rsid w:val="008D4B55"/>
    <w:rsid w:val="00913A66"/>
    <w:rsid w:val="00936E66"/>
    <w:rsid w:val="0095753C"/>
    <w:rsid w:val="00975FF9"/>
    <w:rsid w:val="0098361D"/>
    <w:rsid w:val="009B4A71"/>
    <w:rsid w:val="009D2980"/>
    <w:rsid w:val="00A416B9"/>
    <w:rsid w:val="00A73B84"/>
    <w:rsid w:val="00AB1BBC"/>
    <w:rsid w:val="00AC2BAA"/>
    <w:rsid w:val="00AE14C1"/>
    <w:rsid w:val="00AF7A1E"/>
    <w:rsid w:val="00B003C8"/>
    <w:rsid w:val="00B17A30"/>
    <w:rsid w:val="00CC0DC0"/>
    <w:rsid w:val="00CC29DE"/>
    <w:rsid w:val="00D117F9"/>
    <w:rsid w:val="00D65785"/>
    <w:rsid w:val="00DC730B"/>
    <w:rsid w:val="00E22FC0"/>
    <w:rsid w:val="00E77E93"/>
    <w:rsid w:val="00EA5AD1"/>
    <w:rsid w:val="00EE6AB2"/>
    <w:rsid w:val="00F5459A"/>
    <w:rsid w:val="00F77040"/>
    <w:rsid w:val="00F918B3"/>
    <w:rsid w:val="00FB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 w:type="paragraph" w:styleId="BalloonText">
    <w:name w:val="Balloon Text"/>
    <w:basedOn w:val="Normal"/>
    <w:link w:val="BalloonTextChar"/>
    <w:uiPriority w:val="99"/>
    <w:semiHidden/>
    <w:unhideWhenUsed/>
    <w:rsid w:val="00B17A30"/>
    <w:rPr>
      <w:rFonts w:ascii="Tahoma" w:hAnsi="Tahoma" w:cs="Tahoma"/>
      <w:sz w:val="16"/>
      <w:szCs w:val="16"/>
    </w:rPr>
  </w:style>
  <w:style w:type="character" w:customStyle="1" w:styleId="BalloonTextChar">
    <w:name w:val="Balloon Text Char"/>
    <w:basedOn w:val="DefaultParagraphFont"/>
    <w:link w:val="BalloonText"/>
    <w:uiPriority w:val="99"/>
    <w:semiHidden/>
    <w:rsid w:val="00B17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2</cp:revision>
  <cp:lastPrinted>2016-09-14T19:59:00Z</cp:lastPrinted>
  <dcterms:created xsi:type="dcterms:W3CDTF">2020-11-09T16:05:00Z</dcterms:created>
  <dcterms:modified xsi:type="dcterms:W3CDTF">2020-11-09T16:05:00Z</dcterms:modified>
</cp:coreProperties>
</file>